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92E6" w14:textId="755830AF" w:rsidR="003E27CC" w:rsidRPr="003E27CC" w:rsidRDefault="003E27CC" w:rsidP="003E27CC">
      <w:pPr>
        <w:pStyle w:val="Heading2"/>
      </w:pPr>
      <w:r w:rsidRPr="003E27CC">
        <w:t xml:space="preserve">Upton Village Surgery Access Statement </w:t>
      </w:r>
    </w:p>
    <w:p w14:paraId="46D3DF6B" w14:textId="423CE0A2" w:rsidR="003E27CC" w:rsidRDefault="003E27CC" w:rsidP="00F14235">
      <w:pPr>
        <w:pStyle w:val="NoSpacing"/>
      </w:pPr>
      <w:r>
        <w:t xml:space="preserve">We understand that </w:t>
      </w:r>
      <w:r w:rsidR="00A13553">
        <w:t xml:space="preserve">as a business </w:t>
      </w:r>
      <w:r>
        <w:t>it is important that we are as accessible as possible to our patients and visitors. The building our business resides in is over 30 years old which comes with its challenges and limitations on improvements that can be made</w:t>
      </w:r>
      <w:r w:rsidR="00A13553">
        <w:t>. However</w:t>
      </w:r>
      <w:r>
        <w:t>, as far as it is practical and reasonable to do so, we will continue to make improvements to make the practice accessible.</w:t>
      </w:r>
    </w:p>
    <w:p w14:paraId="0E397059" w14:textId="77777777" w:rsidR="00A13553" w:rsidRDefault="00A13553" w:rsidP="00F14235">
      <w:pPr>
        <w:pStyle w:val="NoSpacing"/>
      </w:pPr>
    </w:p>
    <w:p w14:paraId="51C9A0AD" w14:textId="34B02C55" w:rsidR="003E27CC" w:rsidRDefault="003E27CC" w:rsidP="003E27CC">
      <w:pPr>
        <w:pStyle w:val="Heading2"/>
      </w:pPr>
      <w:r>
        <w:t xml:space="preserve">introduction </w:t>
      </w:r>
    </w:p>
    <w:p w14:paraId="27ADC31A" w14:textId="5CACE5B8" w:rsidR="003E27CC" w:rsidRDefault="003E27CC" w:rsidP="00F14235">
      <w:pPr>
        <w:pStyle w:val="NoSpacing"/>
      </w:pPr>
      <w:r>
        <w:t xml:space="preserve">Upton Village Surgery operates from a two-storey building. Access to reception, waiting area, majority of consultation rooms, toilet and on-site pharmacy are located on the ground floor of the building which is accessed via a ramp. Practice Managers office, staff toilet and meeting room is accessible via the first floor. To a lower floor of the building, we have an administration office where </w:t>
      </w:r>
      <w:r w:rsidR="00A13553">
        <w:t xml:space="preserve">some </w:t>
      </w:r>
      <w:r>
        <w:t>members of our team work and an additional consulting room which is used ad-hoc. Access to this lower level is available via stairs (from reception area) or with a s</w:t>
      </w:r>
      <w:r w:rsidR="00F8282C">
        <w:t>mall ramp</w:t>
      </w:r>
      <w:r>
        <w:t xml:space="preserve"> into the building via a side entrance. </w:t>
      </w:r>
    </w:p>
    <w:p w14:paraId="33559853" w14:textId="3164B79D" w:rsidR="003E27CC" w:rsidRDefault="003E27CC" w:rsidP="00F14235">
      <w:pPr>
        <w:pStyle w:val="NoSpacing"/>
      </w:pPr>
      <w:r>
        <w:t xml:space="preserve">The </w:t>
      </w:r>
      <w:r w:rsidR="00A13553">
        <w:t xml:space="preserve">first floor </w:t>
      </w:r>
      <w:r>
        <w:t xml:space="preserve">is currently not accessible to anyone who cannot negotiate stairs. Alternative arrangements would be made for anyone that needed to attend a practice meeting or meet with the Practice Manager in a ground floor room, or off-site. </w:t>
      </w:r>
    </w:p>
    <w:p w14:paraId="796FF244" w14:textId="7232ABC8" w:rsidR="003E27CC" w:rsidRDefault="003E27CC" w:rsidP="00F14235">
      <w:pPr>
        <w:pStyle w:val="NoSpacing"/>
      </w:pPr>
      <w:r>
        <w:t xml:space="preserve">Upton Village Surgery </w:t>
      </w:r>
      <w:r w:rsidR="00A13553">
        <w:t xml:space="preserve">offers </w:t>
      </w:r>
      <w:r w:rsidR="00D362CA">
        <w:t>o</w:t>
      </w:r>
      <w:r>
        <w:t>n-site parking</w:t>
      </w:r>
      <w:r w:rsidR="00D362CA">
        <w:t>.</w:t>
      </w:r>
      <w:r>
        <w:t xml:space="preserve"> </w:t>
      </w:r>
    </w:p>
    <w:p w14:paraId="7921A433" w14:textId="77777777" w:rsidR="003E27CC" w:rsidRDefault="003E27CC" w:rsidP="00F14235">
      <w:pPr>
        <w:pStyle w:val="NoSpacing"/>
      </w:pPr>
    </w:p>
    <w:p w14:paraId="4E8CBA8B" w14:textId="0DAF5FE8" w:rsidR="003E27CC" w:rsidRDefault="003E27CC" w:rsidP="003E27CC">
      <w:pPr>
        <w:pStyle w:val="Heading2"/>
      </w:pPr>
      <w:r>
        <w:t>Contact information</w:t>
      </w:r>
    </w:p>
    <w:p w14:paraId="570ABA81" w14:textId="4EE7591B" w:rsidR="003E27CC" w:rsidRDefault="003E27CC" w:rsidP="003E27CC">
      <w:r>
        <w:t xml:space="preserve">The surgery is open as follows: </w:t>
      </w:r>
    </w:p>
    <w:tbl>
      <w:tblPr>
        <w:tblStyle w:val="TableGrid"/>
        <w:tblW w:w="0" w:type="auto"/>
        <w:tblLook w:val="04A0" w:firstRow="1" w:lastRow="0" w:firstColumn="1" w:lastColumn="0" w:noHBand="0" w:noVBand="1"/>
      </w:tblPr>
      <w:tblGrid>
        <w:gridCol w:w="1271"/>
        <w:gridCol w:w="1559"/>
        <w:gridCol w:w="1701"/>
        <w:gridCol w:w="1418"/>
      </w:tblGrid>
      <w:tr w:rsidR="003E27CC" w14:paraId="0C9AD535" w14:textId="66439EDC" w:rsidTr="003E27CC">
        <w:tc>
          <w:tcPr>
            <w:tcW w:w="1271" w:type="dxa"/>
          </w:tcPr>
          <w:p w14:paraId="33A00505" w14:textId="09C0D7A1" w:rsidR="003E27CC" w:rsidRDefault="003E27CC" w:rsidP="003E27CC">
            <w:r>
              <w:t xml:space="preserve">Day </w:t>
            </w:r>
          </w:p>
        </w:tc>
        <w:tc>
          <w:tcPr>
            <w:tcW w:w="1559" w:type="dxa"/>
          </w:tcPr>
          <w:p w14:paraId="1CED4D96" w14:textId="09118F35" w:rsidR="003E27CC" w:rsidRDefault="003E27CC" w:rsidP="003E27CC">
            <w:r>
              <w:t>Phone Lines</w:t>
            </w:r>
          </w:p>
        </w:tc>
        <w:tc>
          <w:tcPr>
            <w:tcW w:w="1701" w:type="dxa"/>
          </w:tcPr>
          <w:p w14:paraId="56C632E1" w14:textId="1FEE6EE0" w:rsidR="003E27CC" w:rsidRDefault="003E27CC" w:rsidP="003E27CC">
            <w:r>
              <w:t xml:space="preserve">Reception Desk </w:t>
            </w:r>
          </w:p>
        </w:tc>
        <w:tc>
          <w:tcPr>
            <w:tcW w:w="1418" w:type="dxa"/>
          </w:tcPr>
          <w:p w14:paraId="4B325881" w14:textId="563FED70" w:rsidR="003E27CC" w:rsidRDefault="003E27CC" w:rsidP="003E27CC">
            <w:r>
              <w:t>Close</w:t>
            </w:r>
          </w:p>
        </w:tc>
      </w:tr>
      <w:tr w:rsidR="003E27CC" w14:paraId="237FB6B9" w14:textId="657A2CFF" w:rsidTr="003E27CC">
        <w:tc>
          <w:tcPr>
            <w:tcW w:w="1271" w:type="dxa"/>
          </w:tcPr>
          <w:p w14:paraId="2AF20236" w14:textId="32FE7104" w:rsidR="003E27CC" w:rsidRDefault="003E27CC" w:rsidP="003E27CC">
            <w:r>
              <w:t>Monday</w:t>
            </w:r>
          </w:p>
        </w:tc>
        <w:tc>
          <w:tcPr>
            <w:tcW w:w="1559" w:type="dxa"/>
          </w:tcPr>
          <w:p w14:paraId="214B8EB0" w14:textId="1E75D0EA" w:rsidR="003E27CC" w:rsidRDefault="003E27CC" w:rsidP="003E27CC">
            <w:r>
              <w:t>08:00</w:t>
            </w:r>
          </w:p>
        </w:tc>
        <w:tc>
          <w:tcPr>
            <w:tcW w:w="1701" w:type="dxa"/>
          </w:tcPr>
          <w:p w14:paraId="6AADAAD6" w14:textId="556E2EC5" w:rsidR="003E27CC" w:rsidRDefault="003E27CC" w:rsidP="003E27CC">
            <w:r>
              <w:t>08:15</w:t>
            </w:r>
          </w:p>
        </w:tc>
        <w:tc>
          <w:tcPr>
            <w:tcW w:w="1418" w:type="dxa"/>
          </w:tcPr>
          <w:p w14:paraId="1B1D0E34" w14:textId="7B8AFF09" w:rsidR="003E27CC" w:rsidRDefault="003E27CC" w:rsidP="003E27CC">
            <w:r>
              <w:t>18:30</w:t>
            </w:r>
          </w:p>
        </w:tc>
      </w:tr>
      <w:tr w:rsidR="003E27CC" w14:paraId="18317B4F" w14:textId="44B69305" w:rsidTr="003E27CC">
        <w:tc>
          <w:tcPr>
            <w:tcW w:w="1271" w:type="dxa"/>
          </w:tcPr>
          <w:p w14:paraId="7591AF05" w14:textId="5C1E441B" w:rsidR="003E27CC" w:rsidRDefault="003E27CC" w:rsidP="003E27CC">
            <w:r>
              <w:t xml:space="preserve">Tuesday </w:t>
            </w:r>
          </w:p>
        </w:tc>
        <w:tc>
          <w:tcPr>
            <w:tcW w:w="1559" w:type="dxa"/>
          </w:tcPr>
          <w:p w14:paraId="70F44E85" w14:textId="4161D67A" w:rsidR="003E27CC" w:rsidRDefault="003E27CC" w:rsidP="003E27CC">
            <w:r>
              <w:t>08:00</w:t>
            </w:r>
          </w:p>
        </w:tc>
        <w:tc>
          <w:tcPr>
            <w:tcW w:w="1701" w:type="dxa"/>
          </w:tcPr>
          <w:p w14:paraId="67754052" w14:textId="21A9C43D" w:rsidR="003E27CC" w:rsidRDefault="003E27CC" w:rsidP="003E27CC">
            <w:r>
              <w:t>08:15</w:t>
            </w:r>
          </w:p>
        </w:tc>
        <w:tc>
          <w:tcPr>
            <w:tcW w:w="1418" w:type="dxa"/>
          </w:tcPr>
          <w:p w14:paraId="2B32EE26" w14:textId="14297178" w:rsidR="003E27CC" w:rsidRDefault="003E27CC" w:rsidP="003E27CC">
            <w:r>
              <w:t>18:30</w:t>
            </w:r>
          </w:p>
        </w:tc>
      </w:tr>
      <w:tr w:rsidR="003E27CC" w14:paraId="4AE644BE" w14:textId="5BE6FEA5" w:rsidTr="003E27CC">
        <w:tc>
          <w:tcPr>
            <w:tcW w:w="1271" w:type="dxa"/>
          </w:tcPr>
          <w:p w14:paraId="3D54404B" w14:textId="6A06127C" w:rsidR="003E27CC" w:rsidRDefault="003E27CC" w:rsidP="003E27CC">
            <w:r>
              <w:t xml:space="preserve">Wednesday </w:t>
            </w:r>
          </w:p>
        </w:tc>
        <w:tc>
          <w:tcPr>
            <w:tcW w:w="1559" w:type="dxa"/>
          </w:tcPr>
          <w:p w14:paraId="643358BB" w14:textId="4D01504D" w:rsidR="003E27CC" w:rsidRDefault="003E27CC" w:rsidP="003E27CC">
            <w:r>
              <w:t>08:00</w:t>
            </w:r>
          </w:p>
        </w:tc>
        <w:tc>
          <w:tcPr>
            <w:tcW w:w="1701" w:type="dxa"/>
          </w:tcPr>
          <w:p w14:paraId="20DFF5D2" w14:textId="3F7DBAA5" w:rsidR="003E27CC" w:rsidRDefault="003E27CC" w:rsidP="003E27CC">
            <w:r>
              <w:t>08:15</w:t>
            </w:r>
          </w:p>
        </w:tc>
        <w:tc>
          <w:tcPr>
            <w:tcW w:w="1418" w:type="dxa"/>
          </w:tcPr>
          <w:p w14:paraId="47C3EDC9" w14:textId="260475C8" w:rsidR="003E27CC" w:rsidRDefault="003E27CC" w:rsidP="003E27CC">
            <w:r>
              <w:t>18:30</w:t>
            </w:r>
          </w:p>
        </w:tc>
      </w:tr>
      <w:tr w:rsidR="003E27CC" w14:paraId="05D1CCAB" w14:textId="42861CCC" w:rsidTr="003E27CC">
        <w:tc>
          <w:tcPr>
            <w:tcW w:w="1271" w:type="dxa"/>
          </w:tcPr>
          <w:p w14:paraId="7EE8037D" w14:textId="37D1D662" w:rsidR="003E27CC" w:rsidRDefault="003E27CC" w:rsidP="003E27CC">
            <w:r>
              <w:t xml:space="preserve">Thursday </w:t>
            </w:r>
          </w:p>
        </w:tc>
        <w:tc>
          <w:tcPr>
            <w:tcW w:w="1559" w:type="dxa"/>
          </w:tcPr>
          <w:p w14:paraId="25DAC3C7" w14:textId="31EB4C0D" w:rsidR="003E27CC" w:rsidRDefault="003E27CC" w:rsidP="003E27CC">
            <w:r>
              <w:t>08:00</w:t>
            </w:r>
          </w:p>
        </w:tc>
        <w:tc>
          <w:tcPr>
            <w:tcW w:w="1701" w:type="dxa"/>
          </w:tcPr>
          <w:p w14:paraId="54957C63" w14:textId="068F0788" w:rsidR="003E27CC" w:rsidRDefault="003E27CC" w:rsidP="003E27CC">
            <w:r>
              <w:t>08:15</w:t>
            </w:r>
          </w:p>
        </w:tc>
        <w:tc>
          <w:tcPr>
            <w:tcW w:w="1418" w:type="dxa"/>
          </w:tcPr>
          <w:p w14:paraId="2E0BA3B7" w14:textId="54E29C8A" w:rsidR="003E27CC" w:rsidRDefault="003E27CC" w:rsidP="003E27CC">
            <w:r>
              <w:t>18:30</w:t>
            </w:r>
          </w:p>
        </w:tc>
      </w:tr>
      <w:tr w:rsidR="003E27CC" w14:paraId="473BCDE7" w14:textId="0F9462A6" w:rsidTr="003E27CC">
        <w:tc>
          <w:tcPr>
            <w:tcW w:w="1271" w:type="dxa"/>
          </w:tcPr>
          <w:p w14:paraId="5CA56268" w14:textId="44401C03" w:rsidR="003E27CC" w:rsidRDefault="003E27CC" w:rsidP="003E27CC">
            <w:r>
              <w:t xml:space="preserve">Friday </w:t>
            </w:r>
          </w:p>
        </w:tc>
        <w:tc>
          <w:tcPr>
            <w:tcW w:w="1559" w:type="dxa"/>
          </w:tcPr>
          <w:p w14:paraId="4FBD2904" w14:textId="69DADD83" w:rsidR="003E27CC" w:rsidRDefault="003E27CC" w:rsidP="003E27CC">
            <w:r>
              <w:t>08:00</w:t>
            </w:r>
          </w:p>
        </w:tc>
        <w:tc>
          <w:tcPr>
            <w:tcW w:w="1701" w:type="dxa"/>
          </w:tcPr>
          <w:p w14:paraId="26DB543F" w14:textId="7900D020" w:rsidR="003E27CC" w:rsidRDefault="003E27CC" w:rsidP="003E27CC">
            <w:r>
              <w:t>08:15</w:t>
            </w:r>
          </w:p>
        </w:tc>
        <w:tc>
          <w:tcPr>
            <w:tcW w:w="1418" w:type="dxa"/>
          </w:tcPr>
          <w:p w14:paraId="4A993280" w14:textId="1D964636" w:rsidR="003E27CC" w:rsidRDefault="003E27CC" w:rsidP="003E27CC">
            <w:r>
              <w:t>18:30</w:t>
            </w:r>
          </w:p>
        </w:tc>
      </w:tr>
      <w:tr w:rsidR="003E27CC" w14:paraId="33ABA97E" w14:textId="72333B2E" w:rsidTr="003E27CC">
        <w:tc>
          <w:tcPr>
            <w:tcW w:w="1271" w:type="dxa"/>
          </w:tcPr>
          <w:p w14:paraId="5C56E8AA" w14:textId="2C1FCFF8" w:rsidR="003E27CC" w:rsidRDefault="003E27CC" w:rsidP="003E27CC">
            <w:r>
              <w:t xml:space="preserve">Saturday </w:t>
            </w:r>
          </w:p>
        </w:tc>
        <w:tc>
          <w:tcPr>
            <w:tcW w:w="1559" w:type="dxa"/>
          </w:tcPr>
          <w:p w14:paraId="0D28A21E" w14:textId="6133F9AE" w:rsidR="003E27CC" w:rsidRDefault="003E27CC" w:rsidP="003E27CC">
            <w:r>
              <w:t>CLOSED</w:t>
            </w:r>
          </w:p>
        </w:tc>
        <w:tc>
          <w:tcPr>
            <w:tcW w:w="1701" w:type="dxa"/>
          </w:tcPr>
          <w:p w14:paraId="6AE02300" w14:textId="299DC650" w:rsidR="003E27CC" w:rsidRDefault="003E27CC" w:rsidP="003E27CC">
            <w:r>
              <w:t>CLOSED</w:t>
            </w:r>
          </w:p>
        </w:tc>
        <w:tc>
          <w:tcPr>
            <w:tcW w:w="1418" w:type="dxa"/>
          </w:tcPr>
          <w:p w14:paraId="32723605" w14:textId="520CB7A9" w:rsidR="003E27CC" w:rsidRDefault="003E27CC" w:rsidP="003E27CC">
            <w:r>
              <w:t>CLOSED</w:t>
            </w:r>
          </w:p>
        </w:tc>
      </w:tr>
      <w:tr w:rsidR="003E27CC" w14:paraId="2CAEA79A" w14:textId="77777777" w:rsidTr="003E27CC">
        <w:tc>
          <w:tcPr>
            <w:tcW w:w="1271" w:type="dxa"/>
          </w:tcPr>
          <w:p w14:paraId="141195A7" w14:textId="2AC530B9" w:rsidR="003E27CC" w:rsidRDefault="003E27CC" w:rsidP="003E27CC">
            <w:r>
              <w:t xml:space="preserve">Sunday </w:t>
            </w:r>
          </w:p>
        </w:tc>
        <w:tc>
          <w:tcPr>
            <w:tcW w:w="1559" w:type="dxa"/>
          </w:tcPr>
          <w:p w14:paraId="01A6ED21" w14:textId="587DCC7C" w:rsidR="003E27CC" w:rsidRDefault="003E27CC" w:rsidP="003E27CC">
            <w:r>
              <w:t>CLOSED</w:t>
            </w:r>
          </w:p>
        </w:tc>
        <w:tc>
          <w:tcPr>
            <w:tcW w:w="1701" w:type="dxa"/>
          </w:tcPr>
          <w:p w14:paraId="7BE3CD12" w14:textId="5B0BB7C6" w:rsidR="003E27CC" w:rsidRDefault="003E27CC" w:rsidP="003E27CC">
            <w:r>
              <w:t xml:space="preserve">CLOSED </w:t>
            </w:r>
          </w:p>
        </w:tc>
        <w:tc>
          <w:tcPr>
            <w:tcW w:w="1418" w:type="dxa"/>
          </w:tcPr>
          <w:p w14:paraId="6D3F33AF" w14:textId="79367501" w:rsidR="003E27CC" w:rsidRDefault="003E27CC" w:rsidP="003E27CC">
            <w:r>
              <w:t xml:space="preserve">CLOSED </w:t>
            </w:r>
          </w:p>
        </w:tc>
      </w:tr>
      <w:tr w:rsidR="0050189A" w14:paraId="259378B9" w14:textId="77777777" w:rsidTr="003E27CC">
        <w:tc>
          <w:tcPr>
            <w:tcW w:w="1271" w:type="dxa"/>
          </w:tcPr>
          <w:p w14:paraId="6FAAF41A" w14:textId="77777777" w:rsidR="0050189A" w:rsidRDefault="0050189A" w:rsidP="003E27CC"/>
        </w:tc>
        <w:tc>
          <w:tcPr>
            <w:tcW w:w="1559" w:type="dxa"/>
          </w:tcPr>
          <w:p w14:paraId="0C637904" w14:textId="77777777" w:rsidR="0050189A" w:rsidRDefault="0050189A" w:rsidP="003E27CC"/>
        </w:tc>
        <w:tc>
          <w:tcPr>
            <w:tcW w:w="1701" w:type="dxa"/>
          </w:tcPr>
          <w:p w14:paraId="5F2653C3" w14:textId="77777777" w:rsidR="0050189A" w:rsidRDefault="0050189A" w:rsidP="003E27CC"/>
        </w:tc>
        <w:tc>
          <w:tcPr>
            <w:tcW w:w="1418" w:type="dxa"/>
          </w:tcPr>
          <w:p w14:paraId="5C683A5A" w14:textId="77777777" w:rsidR="0050189A" w:rsidRDefault="0050189A" w:rsidP="003E27CC"/>
        </w:tc>
      </w:tr>
    </w:tbl>
    <w:p w14:paraId="1BF6A914" w14:textId="068ED068" w:rsidR="003E27CC" w:rsidRDefault="003E27CC" w:rsidP="003E27CC">
      <w:r>
        <w:t xml:space="preserve">Telephone: 01244 382238 / Email: </w:t>
      </w:r>
      <w:hyperlink r:id="rId7" w:history="1">
        <w:r w:rsidRPr="00294BF7">
          <w:rPr>
            <w:rStyle w:val="Hyperlink"/>
          </w:rPr>
          <w:t>upton.reception@nhs.net</w:t>
        </w:r>
      </w:hyperlink>
      <w:r>
        <w:t xml:space="preserve"> / Website: </w:t>
      </w:r>
      <w:hyperlink r:id="rId8" w:history="1">
        <w:r w:rsidR="00A13553" w:rsidRPr="0042789D">
          <w:rPr>
            <w:rStyle w:val="Hyperlink"/>
          </w:rPr>
          <w:t>www.uptonvillagesurgery.co.uk</w:t>
        </w:r>
      </w:hyperlink>
      <w:r w:rsidR="00A13553">
        <w:t xml:space="preserve">  </w:t>
      </w:r>
      <w:r>
        <w:t xml:space="preserve"> </w:t>
      </w:r>
    </w:p>
    <w:p w14:paraId="1E063087" w14:textId="61E6FBD6" w:rsidR="003E27CC" w:rsidRPr="003E27CC" w:rsidRDefault="003E27CC" w:rsidP="003E27CC">
      <w:r>
        <w:t xml:space="preserve">Address: Upton Village Surgery, </w:t>
      </w:r>
      <w:proofErr w:type="spellStart"/>
      <w:r>
        <w:t>Wealstone</w:t>
      </w:r>
      <w:proofErr w:type="spellEnd"/>
      <w:r>
        <w:t xml:space="preserve"> Lane, Upton, Chester, CH2 1HD</w:t>
      </w:r>
    </w:p>
    <w:p w14:paraId="0C439B90" w14:textId="77777777" w:rsidR="003E27CC" w:rsidRDefault="003E27CC" w:rsidP="00F14235">
      <w:pPr>
        <w:pStyle w:val="NoSpacing"/>
      </w:pPr>
    </w:p>
    <w:p w14:paraId="1F07E7B4" w14:textId="77777777" w:rsidR="00D362CA" w:rsidRDefault="00D362CA" w:rsidP="00F14235">
      <w:pPr>
        <w:pStyle w:val="NoSpacing"/>
      </w:pPr>
    </w:p>
    <w:p w14:paraId="67EA70CD" w14:textId="77777777" w:rsidR="00D362CA" w:rsidRDefault="00D362CA" w:rsidP="00F14235">
      <w:pPr>
        <w:pStyle w:val="NoSpacing"/>
      </w:pPr>
    </w:p>
    <w:p w14:paraId="3090E3C0" w14:textId="77777777" w:rsidR="00D362CA" w:rsidRDefault="00D362CA" w:rsidP="00F14235">
      <w:pPr>
        <w:pStyle w:val="NoSpacing"/>
      </w:pPr>
    </w:p>
    <w:p w14:paraId="06B28D17" w14:textId="7E2671B5" w:rsidR="003E27CC" w:rsidRDefault="003E27CC" w:rsidP="00D362CA">
      <w:pPr>
        <w:pStyle w:val="Heading2"/>
      </w:pPr>
      <w:r>
        <w:lastRenderedPageBreak/>
        <w:t>Access via public transport</w:t>
      </w:r>
    </w:p>
    <w:p w14:paraId="025AD359" w14:textId="77777777" w:rsidR="00A13553" w:rsidRDefault="003E27CC" w:rsidP="003E27CC">
      <w:r>
        <w:t xml:space="preserve">Upton Village Surgery can be accessed via bus or train. </w:t>
      </w:r>
    </w:p>
    <w:p w14:paraId="2998C926" w14:textId="4697BEBB" w:rsidR="003E27CC" w:rsidRPr="003E27CC" w:rsidRDefault="003E27CC" w:rsidP="00A13553">
      <w:pPr>
        <w:pStyle w:val="ListParagraph"/>
        <w:numPr>
          <w:ilvl w:val="0"/>
          <w:numId w:val="8"/>
        </w:numPr>
      </w:pPr>
      <w:r>
        <w:t xml:space="preserve">The nearest train station to Upton Village Surgery is </w:t>
      </w:r>
      <w:r w:rsidRPr="00A13553">
        <w:rPr>
          <w:b/>
          <w:bCs/>
        </w:rPr>
        <w:t>Bache</w:t>
      </w:r>
      <w:r>
        <w:t xml:space="preserve">. Upton Village Surgery is approximately </w:t>
      </w:r>
      <w:proofErr w:type="gramStart"/>
      <w:r>
        <w:t>10</w:t>
      </w:r>
      <w:r w:rsidR="00A13553">
        <w:t xml:space="preserve"> </w:t>
      </w:r>
      <w:r>
        <w:t>minute</w:t>
      </w:r>
      <w:proofErr w:type="gramEnd"/>
      <w:r>
        <w:t xml:space="preserve"> walk from </w:t>
      </w:r>
      <w:r w:rsidRPr="00A13553">
        <w:rPr>
          <w:b/>
          <w:bCs/>
        </w:rPr>
        <w:t>Bache Train Station.</w:t>
      </w:r>
    </w:p>
    <w:p w14:paraId="76C636AE" w14:textId="77777777" w:rsidR="00A13553" w:rsidRDefault="003E27CC" w:rsidP="00F14235">
      <w:pPr>
        <w:pStyle w:val="NoSpacing"/>
      </w:pPr>
      <w:r>
        <w:t xml:space="preserve">Upton Village Surgery can be accessed via two main bus routes. </w:t>
      </w:r>
    </w:p>
    <w:p w14:paraId="02397A61" w14:textId="6B5353E4" w:rsidR="003E27CC" w:rsidRDefault="003E27CC" w:rsidP="00A13553">
      <w:pPr>
        <w:pStyle w:val="NoSpacing"/>
        <w:numPr>
          <w:ilvl w:val="0"/>
          <w:numId w:val="7"/>
        </w:numPr>
      </w:pPr>
      <w:r>
        <w:t xml:space="preserve">Patients/Visitors travelling from Chester City Centre Main Bus Interchange can take </w:t>
      </w:r>
      <w:r w:rsidRPr="003E27CC">
        <w:rPr>
          <w:b/>
          <w:bCs/>
        </w:rPr>
        <w:t>bus 51</w:t>
      </w:r>
      <w:r>
        <w:t xml:space="preserve"> towards Upton/Kingsway, disembark at Upton Shops and walk 2 minutes to the practice. </w:t>
      </w:r>
    </w:p>
    <w:p w14:paraId="55ADB113" w14:textId="5BEAF1F3" w:rsidR="003E27CC" w:rsidRDefault="003E27CC" w:rsidP="00A13553">
      <w:pPr>
        <w:pStyle w:val="NoSpacing"/>
        <w:numPr>
          <w:ilvl w:val="0"/>
          <w:numId w:val="7"/>
        </w:numPr>
      </w:pPr>
      <w:r w:rsidRPr="003E27CC">
        <w:rPr>
          <w:b/>
          <w:bCs/>
        </w:rPr>
        <w:t xml:space="preserve">Bus </w:t>
      </w:r>
      <w:r>
        <w:rPr>
          <w:b/>
          <w:bCs/>
        </w:rPr>
        <w:t xml:space="preserve">1 </w:t>
      </w:r>
      <w:r>
        <w:t xml:space="preserve">also departs from Chester Main Bus Interchange but goes in the direction of Ellesmere Port. Visitors using this bus should disembark on Lawn Drive and walk 5 minutes to the practice. </w:t>
      </w:r>
    </w:p>
    <w:p w14:paraId="18FCA128" w14:textId="77777777" w:rsidR="00D362CA" w:rsidRDefault="00D362CA" w:rsidP="00F14235">
      <w:pPr>
        <w:pStyle w:val="NoSpacing"/>
      </w:pPr>
    </w:p>
    <w:p w14:paraId="79A8D84E" w14:textId="1DE45614" w:rsidR="00D362CA" w:rsidRDefault="00D362CA" w:rsidP="00D362CA">
      <w:pPr>
        <w:pStyle w:val="Heading2"/>
      </w:pPr>
      <w:r>
        <w:t>arrival and car parking</w:t>
      </w:r>
    </w:p>
    <w:p w14:paraId="1FBCD4C2" w14:textId="5B36C4C4" w:rsidR="00D362CA" w:rsidRDefault="00D362CA" w:rsidP="00D362CA">
      <w:pPr>
        <w:pStyle w:val="ListParagraph"/>
        <w:numPr>
          <w:ilvl w:val="0"/>
          <w:numId w:val="1"/>
        </w:numPr>
        <w:jc w:val="both"/>
      </w:pPr>
      <w:r>
        <w:t>Parking is shared with Upton Pavilion Centre and Upton Library so visitors should note parking spaces availability fluctuates, particularly during summer months</w:t>
      </w:r>
      <w:r w:rsidR="00A13553">
        <w:t xml:space="preserve"> demand is high. </w:t>
      </w:r>
    </w:p>
    <w:p w14:paraId="268FAB0F" w14:textId="48789839" w:rsidR="00D362CA" w:rsidRDefault="00D362CA" w:rsidP="00D362CA">
      <w:pPr>
        <w:pStyle w:val="ListParagraph"/>
        <w:numPr>
          <w:ilvl w:val="0"/>
          <w:numId w:val="1"/>
        </w:numPr>
        <w:jc w:val="both"/>
      </w:pPr>
      <w:r>
        <w:t xml:space="preserve">There are up to 50 car parking spaces available on a first come first </w:t>
      </w:r>
      <w:r w:rsidR="00A83A1D">
        <w:t xml:space="preserve">served </w:t>
      </w:r>
      <w:r>
        <w:t>basis</w:t>
      </w:r>
      <w:r w:rsidR="00A13553">
        <w:t xml:space="preserve">. </w:t>
      </w:r>
    </w:p>
    <w:p w14:paraId="177F0147" w14:textId="3EF95344" w:rsidR="00D362CA" w:rsidRDefault="00D362CA" w:rsidP="00D362CA">
      <w:pPr>
        <w:pStyle w:val="ListParagraph"/>
        <w:numPr>
          <w:ilvl w:val="0"/>
          <w:numId w:val="1"/>
        </w:numPr>
        <w:jc w:val="both"/>
      </w:pPr>
      <w:r>
        <w:t>Bays are clearly marked</w:t>
      </w:r>
      <w:r w:rsidR="00A13553">
        <w:t xml:space="preserve">. </w:t>
      </w:r>
    </w:p>
    <w:p w14:paraId="0AC7BD6D" w14:textId="786AC6B3" w:rsidR="00D362CA" w:rsidRDefault="00D362CA" w:rsidP="00D362CA">
      <w:pPr>
        <w:pStyle w:val="ListParagraph"/>
        <w:numPr>
          <w:ilvl w:val="0"/>
          <w:numId w:val="1"/>
        </w:numPr>
        <w:jc w:val="both"/>
      </w:pPr>
      <w:r>
        <w:t>There are 2 disabled parking bays available</w:t>
      </w:r>
      <w:r w:rsidR="00A13553">
        <w:t>.</w:t>
      </w:r>
    </w:p>
    <w:p w14:paraId="1E458CF5" w14:textId="64076000" w:rsidR="00D362CA" w:rsidRDefault="00D362CA" w:rsidP="00D362CA">
      <w:pPr>
        <w:pStyle w:val="ListParagraph"/>
        <w:numPr>
          <w:ilvl w:val="0"/>
          <w:numId w:val="1"/>
        </w:numPr>
        <w:jc w:val="both"/>
      </w:pPr>
      <w:r>
        <w:t>There is</w:t>
      </w:r>
      <w:r w:rsidR="00A13553">
        <w:t xml:space="preserve"> a pedestrian</w:t>
      </w:r>
      <w:r>
        <w:t xml:space="preserve"> path to the side of the car park leading to the pavilion but not a path </w:t>
      </w:r>
      <w:r w:rsidR="00A13553">
        <w:t>from the other end of the car park to Upton Village Surgery main entrance path.</w:t>
      </w:r>
      <w:r>
        <w:t xml:space="preserve"> Visitors should take caution and be aware for any vehicles parking or reversing.</w:t>
      </w:r>
    </w:p>
    <w:p w14:paraId="3AB8C9B7" w14:textId="77777777" w:rsidR="00D362CA" w:rsidRDefault="00D362CA" w:rsidP="00D362CA">
      <w:pPr>
        <w:pStyle w:val="ListParagraph"/>
        <w:numPr>
          <w:ilvl w:val="0"/>
          <w:numId w:val="1"/>
        </w:numPr>
        <w:jc w:val="both"/>
      </w:pPr>
      <w:r>
        <w:t xml:space="preserve">Upton Village Surgery is situated over the far side (to the right) from the entrance to the car park. Upton Village Surgery is clearly signposted with our practice logo on the wall. </w:t>
      </w:r>
    </w:p>
    <w:p w14:paraId="7245D2B3" w14:textId="1326EC7E" w:rsidR="00D362CA" w:rsidRDefault="00D362CA" w:rsidP="00D362CA">
      <w:pPr>
        <w:pStyle w:val="ListParagraph"/>
        <w:numPr>
          <w:ilvl w:val="0"/>
          <w:numId w:val="1"/>
        </w:numPr>
        <w:jc w:val="both"/>
      </w:pPr>
      <w:r>
        <w:t>Access to the car park is lit up by street lighting and flood lights (timer operated) are in place which cover some areas of the car park</w:t>
      </w:r>
      <w:r w:rsidR="00A13553">
        <w:t xml:space="preserve"> and the main entrance path.</w:t>
      </w:r>
    </w:p>
    <w:p w14:paraId="7E620277" w14:textId="49ED01D8" w:rsidR="00A13553" w:rsidRDefault="00A13553" w:rsidP="00D362CA">
      <w:pPr>
        <w:pStyle w:val="ListParagraph"/>
        <w:numPr>
          <w:ilvl w:val="0"/>
          <w:numId w:val="1"/>
        </w:numPr>
        <w:jc w:val="both"/>
      </w:pPr>
      <w:r>
        <w:t xml:space="preserve">The main entrance path comprises of flag stones which have been laid flat and most recently reviewed June 2023 to ensure no uneven movement. </w:t>
      </w:r>
    </w:p>
    <w:p w14:paraId="69287F59" w14:textId="4139C098" w:rsidR="00D362CA" w:rsidRDefault="00D362CA" w:rsidP="00D362CA">
      <w:pPr>
        <w:pStyle w:val="Heading2"/>
      </w:pPr>
      <w:r>
        <w:t xml:space="preserve">Internal Layout </w:t>
      </w:r>
    </w:p>
    <w:p w14:paraId="5BA4DB1C" w14:textId="3B89222A" w:rsidR="00D362CA" w:rsidRDefault="00D362CA" w:rsidP="00D362CA">
      <w:pPr>
        <w:pStyle w:val="Heading3"/>
      </w:pPr>
      <w:r>
        <w:t>Entrance/Reception</w:t>
      </w:r>
    </w:p>
    <w:p w14:paraId="242EA969" w14:textId="51CFE288" w:rsidR="00D362CA" w:rsidRDefault="00D362CA" w:rsidP="00D362CA">
      <w:pPr>
        <w:pStyle w:val="ListParagraph"/>
        <w:numPr>
          <w:ilvl w:val="0"/>
          <w:numId w:val="2"/>
        </w:numPr>
      </w:pPr>
      <w:r>
        <w:t xml:space="preserve">Reception area is on the ground floor of the practice </w:t>
      </w:r>
      <w:r w:rsidR="00A13553">
        <w:t>accessible via</w:t>
      </w:r>
      <w:r>
        <w:t xml:space="preserve"> a ramp into the building</w:t>
      </w:r>
    </w:p>
    <w:p w14:paraId="4A2A06BD" w14:textId="0D8BB3A6" w:rsidR="00D362CA" w:rsidRDefault="00D362CA" w:rsidP="00D362CA">
      <w:pPr>
        <w:pStyle w:val="ListParagraph"/>
        <w:numPr>
          <w:ilvl w:val="0"/>
          <w:numId w:val="2"/>
        </w:numPr>
      </w:pPr>
      <w:r>
        <w:t xml:space="preserve">Reception area is accessed via </w:t>
      </w:r>
      <w:r w:rsidR="00F8282C">
        <w:t>double automatic doors</w:t>
      </w:r>
      <w:r>
        <w:t xml:space="preserve"> </w:t>
      </w:r>
    </w:p>
    <w:p w14:paraId="37BF339D" w14:textId="59CF363C" w:rsidR="00D362CA" w:rsidRDefault="00D362CA" w:rsidP="00D362CA">
      <w:pPr>
        <w:pStyle w:val="ListParagraph"/>
        <w:numPr>
          <w:ilvl w:val="0"/>
          <w:numId w:val="2"/>
        </w:numPr>
      </w:pPr>
      <w:r>
        <w:t xml:space="preserve">The floor surface is firm and non-slip material </w:t>
      </w:r>
    </w:p>
    <w:p w14:paraId="7A14AE4C" w14:textId="193DA525" w:rsidR="00D362CA" w:rsidRDefault="00D362CA" w:rsidP="00D362CA">
      <w:pPr>
        <w:pStyle w:val="ListParagraph"/>
        <w:numPr>
          <w:ilvl w:val="0"/>
          <w:numId w:val="2"/>
        </w:numPr>
      </w:pPr>
      <w:r>
        <w:t xml:space="preserve">The area is large and wide enough to accommodate wheelchairs </w:t>
      </w:r>
    </w:p>
    <w:p w14:paraId="1427AF99" w14:textId="59CEA488" w:rsidR="00D362CA" w:rsidRDefault="00D362CA" w:rsidP="00D362CA">
      <w:pPr>
        <w:pStyle w:val="ListParagraph"/>
        <w:numPr>
          <w:ilvl w:val="0"/>
          <w:numId w:val="2"/>
        </w:numPr>
      </w:pPr>
      <w:r>
        <w:t xml:space="preserve">There are </w:t>
      </w:r>
      <w:proofErr w:type="gramStart"/>
      <w:r>
        <w:t>high and low level</w:t>
      </w:r>
      <w:proofErr w:type="gramEnd"/>
      <w:r>
        <w:t xml:space="preserve"> counter sections </w:t>
      </w:r>
    </w:p>
    <w:p w14:paraId="500E5C0C" w14:textId="270B5F9A" w:rsidR="00A13553" w:rsidRDefault="00A13553" w:rsidP="00D362CA">
      <w:pPr>
        <w:pStyle w:val="ListParagraph"/>
        <w:numPr>
          <w:ilvl w:val="0"/>
          <w:numId w:val="2"/>
        </w:numPr>
      </w:pPr>
      <w:r>
        <w:t xml:space="preserve">Reception area is a large space and has high ceilings with spaced out seating available. </w:t>
      </w:r>
    </w:p>
    <w:p w14:paraId="397CA2F2" w14:textId="555F73BD" w:rsidR="00A13553" w:rsidRDefault="00A13553" w:rsidP="00D362CA">
      <w:pPr>
        <w:pStyle w:val="ListParagraph"/>
        <w:numPr>
          <w:ilvl w:val="0"/>
          <w:numId w:val="2"/>
        </w:numPr>
      </w:pPr>
      <w:r>
        <w:t xml:space="preserve">Well Pharmacy, are accessible via the main reception area. </w:t>
      </w:r>
    </w:p>
    <w:p w14:paraId="5312577F" w14:textId="10EC29F4" w:rsidR="00D362CA" w:rsidRDefault="00D362CA" w:rsidP="00D362CA">
      <w:pPr>
        <w:pStyle w:val="Heading3"/>
      </w:pPr>
      <w:r>
        <w:lastRenderedPageBreak/>
        <w:t>Corridors</w:t>
      </w:r>
    </w:p>
    <w:p w14:paraId="3C13C365" w14:textId="5B0D8F13" w:rsidR="00D362CA" w:rsidRDefault="00D362CA" w:rsidP="00D362CA">
      <w:pPr>
        <w:pStyle w:val="ListParagraph"/>
        <w:numPr>
          <w:ilvl w:val="0"/>
          <w:numId w:val="3"/>
        </w:numPr>
      </w:pPr>
      <w:r>
        <w:t>Accessed via a single</w:t>
      </w:r>
      <w:r w:rsidR="00F8282C">
        <w:t xml:space="preserve"> automatic</w:t>
      </w:r>
      <w:r>
        <w:t xml:space="preserve"> door off from the reception area, the main corridor hosts </w:t>
      </w:r>
      <w:r w:rsidR="00F8282C">
        <w:t>8</w:t>
      </w:r>
      <w:r>
        <w:t xml:space="preserve"> consulting rooms. A further consulting room is available on the lower level of the practice. </w:t>
      </w:r>
    </w:p>
    <w:p w14:paraId="51448C09" w14:textId="606211B4" w:rsidR="00A13553" w:rsidRDefault="00A13553" w:rsidP="00D362CA">
      <w:pPr>
        <w:pStyle w:val="ListParagraph"/>
        <w:numPr>
          <w:ilvl w:val="0"/>
          <w:numId w:val="3"/>
        </w:numPr>
      </w:pPr>
      <w:r>
        <w:t xml:space="preserve">Corridors are well lit and have high ceilings </w:t>
      </w:r>
    </w:p>
    <w:p w14:paraId="28DB1606" w14:textId="003B5B43" w:rsidR="00A13553" w:rsidRDefault="00A13553" w:rsidP="00A13553">
      <w:pPr>
        <w:pStyle w:val="Heading3"/>
      </w:pPr>
      <w:r>
        <w:t xml:space="preserve">Washrooms </w:t>
      </w:r>
    </w:p>
    <w:p w14:paraId="3931F4FF" w14:textId="67EF1933" w:rsidR="00A13553" w:rsidRDefault="00A13553" w:rsidP="00A13553">
      <w:pPr>
        <w:pStyle w:val="ListParagraph"/>
        <w:numPr>
          <w:ilvl w:val="0"/>
          <w:numId w:val="4"/>
        </w:numPr>
      </w:pPr>
      <w:r>
        <w:t xml:space="preserve">Upton Village Surgery has 2 communal </w:t>
      </w:r>
      <w:proofErr w:type="gramStart"/>
      <w:r>
        <w:t>toilets;</w:t>
      </w:r>
      <w:proofErr w:type="gramEnd"/>
      <w:r>
        <w:t xml:space="preserve"> 1 disabled toilet immediately upon entering the main entrance of the practice and a smaller shared sex toilet in the main reception area.</w:t>
      </w:r>
    </w:p>
    <w:p w14:paraId="373FFC4F" w14:textId="4332E698" w:rsidR="00A13553" w:rsidRDefault="00A13553" w:rsidP="00A13553">
      <w:pPr>
        <w:pStyle w:val="ListParagraph"/>
        <w:numPr>
          <w:ilvl w:val="0"/>
          <w:numId w:val="4"/>
        </w:numPr>
      </w:pPr>
      <w:r>
        <w:t>A staff toilet is available along the main consulting corridor.</w:t>
      </w:r>
    </w:p>
    <w:p w14:paraId="211CED07" w14:textId="470265B2" w:rsidR="00A13553" w:rsidRDefault="00A13553" w:rsidP="00A13553">
      <w:pPr>
        <w:pStyle w:val="ListParagraph"/>
        <w:numPr>
          <w:ilvl w:val="0"/>
          <w:numId w:val="4"/>
        </w:numPr>
      </w:pPr>
      <w:r>
        <w:t xml:space="preserve">2 further staff toilets are available; 1 in the main office which is ground-floor and 1 on the first floor, next to the Practice Managers office. </w:t>
      </w:r>
    </w:p>
    <w:p w14:paraId="23FFBF50" w14:textId="2D3538F8" w:rsidR="00A13553" w:rsidRDefault="00A13553" w:rsidP="00A13553">
      <w:pPr>
        <w:pStyle w:val="Heading3"/>
      </w:pPr>
      <w:r>
        <w:t xml:space="preserve">stairs </w:t>
      </w:r>
    </w:p>
    <w:p w14:paraId="7808E759" w14:textId="35D52CEB" w:rsidR="00A13553" w:rsidRDefault="00A13553" w:rsidP="00A13553">
      <w:pPr>
        <w:pStyle w:val="ListParagraph"/>
        <w:numPr>
          <w:ilvl w:val="0"/>
          <w:numId w:val="5"/>
        </w:numPr>
      </w:pPr>
      <w:r>
        <w:t xml:space="preserve">The practice has 2 sets of stairs. </w:t>
      </w:r>
    </w:p>
    <w:p w14:paraId="34988DD4" w14:textId="529CD48D" w:rsidR="00A13553" w:rsidRDefault="00A13553" w:rsidP="00A13553">
      <w:pPr>
        <w:pStyle w:val="ListParagraph"/>
        <w:numPr>
          <w:ilvl w:val="0"/>
          <w:numId w:val="5"/>
        </w:numPr>
      </w:pPr>
      <w:r>
        <w:t xml:space="preserve">1 set of stairs leads from the ‘lower level’ to the ground floor. The lower level is accessible via </w:t>
      </w:r>
      <w:r w:rsidR="00F8282C">
        <w:t>a small ramp</w:t>
      </w:r>
      <w:r>
        <w:t xml:space="preserve"> and is host to a consulting room and admin room. Access to the ground floor is also available via the main entrance to the practice. </w:t>
      </w:r>
    </w:p>
    <w:p w14:paraId="367C2C82" w14:textId="07295F7F" w:rsidR="00A13553" w:rsidRDefault="00A13553" w:rsidP="00A13553">
      <w:pPr>
        <w:pStyle w:val="ListParagraph"/>
        <w:numPr>
          <w:ilvl w:val="0"/>
          <w:numId w:val="5"/>
        </w:numPr>
      </w:pPr>
      <w:r>
        <w:t>The other set of stairs leads from the ground floor to 1</w:t>
      </w:r>
      <w:r w:rsidRPr="00A13553">
        <w:rPr>
          <w:vertAlign w:val="superscript"/>
        </w:rPr>
        <w:t>st</w:t>
      </w:r>
      <w:r>
        <w:t xml:space="preserve"> floor which is host to Practice Manager office, meeting room and staff toilet. </w:t>
      </w:r>
    </w:p>
    <w:p w14:paraId="34571DE0" w14:textId="1F55BE6C" w:rsidR="00A13553" w:rsidRDefault="00A13553" w:rsidP="00A13553">
      <w:pPr>
        <w:pStyle w:val="ListParagraph"/>
        <w:numPr>
          <w:ilvl w:val="0"/>
          <w:numId w:val="5"/>
        </w:numPr>
      </w:pPr>
      <w:r>
        <w:t xml:space="preserve">Both sets of stairs have a handrail which offer good colour contrast from their background. These do not extend past the top and bottom of these stairs. </w:t>
      </w:r>
    </w:p>
    <w:p w14:paraId="6B7095C1" w14:textId="2DC4F40A" w:rsidR="00A13553" w:rsidRDefault="00A13553" w:rsidP="00A13553">
      <w:pPr>
        <w:pStyle w:val="Heading3"/>
      </w:pPr>
      <w:r>
        <w:t xml:space="preserve">emergency evacuation </w:t>
      </w:r>
    </w:p>
    <w:p w14:paraId="7005EE28" w14:textId="56FD87C1" w:rsidR="00A13553" w:rsidRDefault="00A13553" w:rsidP="00A13553">
      <w:pPr>
        <w:pStyle w:val="ListParagraph"/>
        <w:numPr>
          <w:ilvl w:val="0"/>
          <w:numId w:val="6"/>
        </w:numPr>
      </w:pPr>
      <w:r>
        <w:t xml:space="preserve">The practice team are on hand to </w:t>
      </w:r>
      <w:proofErr w:type="gramStart"/>
      <w:r>
        <w:t>offer assistance</w:t>
      </w:r>
      <w:proofErr w:type="gramEnd"/>
      <w:r>
        <w:t xml:space="preserve"> in the event of an evacuation. </w:t>
      </w:r>
    </w:p>
    <w:p w14:paraId="14B68747" w14:textId="0431FF63" w:rsidR="00A13553" w:rsidRPr="00A13553" w:rsidRDefault="00A13553" w:rsidP="00A13553">
      <w:pPr>
        <w:pStyle w:val="ListParagraph"/>
        <w:numPr>
          <w:ilvl w:val="0"/>
          <w:numId w:val="6"/>
        </w:numPr>
      </w:pPr>
      <w:r>
        <w:t xml:space="preserve">Emergency evacuation fire doors are </w:t>
      </w:r>
      <w:proofErr w:type="gramStart"/>
      <w:r>
        <w:t>labelled</w:t>
      </w:r>
      <w:proofErr w:type="gramEnd"/>
      <w:r>
        <w:t xml:space="preserve"> and fire extinguishers are available throughout the practice. </w:t>
      </w:r>
    </w:p>
    <w:p w14:paraId="05F9DE7F" w14:textId="2536A2E4" w:rsidR="00D362CA" w:rsidRPr="00D362CA" w:rsidRDefault="00D362CA" w:rsidP="00D362CA">
      <w:pPr>
        <w:ind w:left="360"/>
      </w:pPr>
      <w:r>
        <w:t xml:space="preserve"> </w:t>
      </w:r>
    </w:p>
    <w:sectPr w:rsidR="00D362CA" w:rsidRPr="00D362C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8B2E" w14:textId="77777777" w:rsidR="00A135D1" w:rsidRDefault="00A135D1" w:rsidP="00A135D1">
      <w:pPr>
        <w:spacing w:after="0" w:line="240" w:lineRule="auto"/>
      </w:pPr>
      <w:r>
        <w:separator/>
      </w:r>
    </w:p>
  </w:endnote>
  <w:endnote w:type="continuationSeparator" w:id="0">
    <w:p w14:paraId="74BE8260" w14:textId="77777777" w:rsidR="00A135D1" w:rsidRDefault="00A135D1" w:rsidP="00A1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CAEC" w14:textId="2B3CC6B3" w:rsidR="003E27CC" w:rsidRDefault="003E27CC" w:rsidP="003E27CC">
    <w:pPr>
      <w:pStyle w:val="Footer"/>
      <w:jc w:val="right"/>
    </w:pPr>
    <w:r>
      <w:t xml:space="preserve">Last Updated </w:t>
    </w:r>
    <w:r w:rsidR="00F8282C">
      <w:t>May 2026</w:t>
    </w:r>
  </w:p>
  <w:p w14:paraId="5DA6AA41" w14:textId="1AAB64F3" w:rsidR="00A13553" w:rsidRDefault="00A13553" w:rsidP="00A13553">
    <w:pPr>
      <w:pStyle w:val="Footer"/>
      <w:jc w:val="right"/>
    </w:pPr>
    <w:r>
      <w:t xml:space="preserve">Next review due </w:t>
    </w:r>
    <w:r w:rsidR="00F8282C">
      <w:t>May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A976" w14:textId="77777777" w:rsidR="00A135D1" w:rsidRDefault="00A135D1" w:rsidP="00A135D1">
      <w:pPr>
        <w:spacing w:after="0" w:line="240" w:lineRule="auto"/>
      </w:pPr>
      <w:r>
        <w:separator/>
      </w:r>
    </w:p>
  </w:footnote>
  <w:footnote w:type="continuationSeparator" w:id="0">
    <w:p w14:paraId="53D00997" w14:textId="77777777" w:rsidR="00A135D1" w:rsidRDefault="00A135D1" w:rsidP="00A1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7C3C" w14:textId="77777777" w:rsidR="00A135D1" w:rsidRDefault="00A135D1" w:rsidP="003E27CC">
    <w:pPr>
      <w:jc w:val="center"/>
    </w:pPr>
    <w:r>
      <w:rPr>
        <w:noProof/>
      </w:rPr>
      <w:drawing>
        <wp:inline distT="0" distB="0" distL="0" distR="0" wp14:anchorId="3AD734ED" wp14:editId="7398ED3F">
          <wp:extent cx="2311603" cy="641870"/>
          <wp:effectExtent l="0" t="0" r="0" b="635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3226" cy="675641"/>
                  </a:xfrm>
                  <a:prstGeom prst="rect">
                    <a:avLst/>
                  </a:prstGeom>
                  <a:noFill/>
                  <a:ln>
                    <a:noFill/>
                  </a:ln>
                </pic:spPr>
              </pic:pic>
            </a:graphicData>
          </a:graphic>
        </wp:inline>
      </w:drawing>
    </w:r>
  </w:p>
  <w:p w14:paraId="0AB4D541" w14:textId="0AB48C5C" w:rsidR="00A135D1" w:rsidRPr="00EF000F" w:rsidRDefault="00A135D1" w:rsidP="00A135D1">
    <w:pPr>
      <w:spacing w:line="240" w:lineRule="auto"/>
      <w:jc w:val="center"/>
      <w:rPr>
        <w:b/>
        <w:bCs/>
      </w:rPr>
    </w:pPr>
    <w:r w:rsidRPr="00EF000F">
      <w:rPr>
        <w:b/>
        <w:bCs/>
      </w:rPr>
      <w:t xml:space="preserve">DR. DAVID INCHLEY        DR DAVID SILLITOE        DR ANDREW HENTON   </w:t>
    </w:r>
  </w:p>
  <w:p w14:paraId="5665CEB7" w14:textId="77777777" w:rsidR="00A135D1" w:rsidRPr="00EF000F" w:rsidRDefault="00A135D1" w:rsidP="00A135D1">
    <w:pPr>
      <w:spacing w:line="240" w:lineRule="auto"/>
      <w:jc w:val="center"/>
      <w:rPr>
        <w:b/>
        <w:bCs/>
      </w:rPr>
    </w:pPr>
    <w:r w:rsidRPr="00EF000F">
      <w:rPr>
        <w:b/>
        <w:bCs/>
      </w:rPr>
      <w:t xml:space="preserve">Upton Village Surgery, </w:t>
    </w:r>
    <w:proofErr w:type="spellStart"/>
    <w:r w:rsidRPr="00EF000F">
      <w:rPr>
        <w:b/>
        <w:bCs/>
      </w:rPr>
      <w:t>Wealstone</w:t>
    </w:r>
    <w:proofErr w:type="spellEnd"/>
    <w:r w:rsidRPr="00EF000F">
      <w:rPr>
        <w:b/>
        <w:bCs/>
      </w:rPr>
      <w:t xml:space="preserve"> Lane, Chester, CH2 1HD </w:t>
    </w:r>
  </w:p>
  <w:p w14:paraId="1AB833D9" w14:textId="77777777" w:rsidR="00A135D1" w:rsidRPr="00EF000F" w:rsidRDefault="00A135D1" w:rsidP="00A135D1">
    <w:pPr>
      <w:spacing w:line="240" w:lineRule="auto"/>
      <w:jc w:val="center"/>
      <w:rPr>
        <w:b/>
        <w:bCs/>
      </w:rPr>
    </w:pPr>
    <w:r w:rsidRPr="00EF000F">
      <w:rPr>
        <w:b/>
        <w:bCs/>
      </w:rPr>
      <w:t xml:space="preserve">Tel: 01244 382238 </w:t>
    </w:r>
  </w:p>
  <w:p w14:paraId="27A9DEDB" w14:textId="67F33084" w:rsidR="00A135D1" w:rsidRPr="00EF000F" w:rsidRDefault="00F8282C" w:rsidP="00A135D1">
    <w:pPr>
      <w:spacing w:line="240" w:lineRule="auto"/>
      <w:jc w:val="center"/>
      <w:rPr>
        <w:b/>
        <w:bCs/>
      </w:rPr>
    </w:pPr>
    <w:r>
      <w:rPr>
        <w:b/>
        <w:bCs/>
      </w:rPr>
      <w:t>Business</w:t>
    </w:r>
    <w:r w:rsidR="00A135D1" w:rsidRPr="00EF000F">
      <w:rPr>
        <w:b/>
        <w:bCs/>
      </w:rPr>
      <w:t xml:space="preserve"> </w:t>
    </w:r>
    <w:r>
      <w:rPr>
        <w:b/>
        <w:bCs/>
      </w:rPr>
      <w:t>Partner</w:t>
    </w:r>
    <w:r w:rsidR="00A135D1" w:rsidRPr="00EF000F">
      <w:rPr>
        <w:b/>
        <w:bCs/>
      </w:rPr>
      <w:t xml:space="preserve"> – Matt Davies </w:t>
    </w:r>
  </w:p>
  <w:p w14:paraId="50091469" w14:textId="77777777" w:rsidR="00A135D1" w:rsidRDefault="00A13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6253A"/>
    <w:multiLevelType w:val="hybridMultilevel"/>
    <w:tmpl w:val="BCB294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E7D1C"/>
    <w:multiLevelType w:val="hybridMultilevel"/>
    <w:tmpl w:val="B8B6D7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9A0180"/>
    <w:multiLevelType w:val="hybridMultilevel"/>
    <w:tmpl w:val="6FC8BD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E45E9"/>
    <w:multiLevelType w:val="hybridMultilevel"/>
    <w:tmpl w:val="8DC8A8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291AC0"/>
    <w:multiLevelType w:val="hybridMultilevel"/>
    <w:tmpl w:val="D5000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372AD"/>
    <w:multiLevelType w:val="hybridMultilevel"/>
    <w:tmpl w:val="D158B1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460EB"/>
    <w:multiLevelType w:val="hybridMultilevel"/>
    <w:tmpl w:val="E95061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563B0E"/>
    <w:multiLevelType w:val="hybridMultilevel"/>
    <w:tmpl w:val="9E62AE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974221">
    <w:abstractNumId w:val="2"/>
  </w:num>
  <w:num w:numId="2" w16cid:durableId="1033306304">
    <w:abstractNumId w:val="7"/>
  </w:num>
  <w:num w:numId="3" w16cid:durableId="1040478064">
    <w:abstractNumId w:val="4"/>
  </w:num>
  <w:num w:numId="4" w16cid:durableId="1201937748">
    <w:abstractNumId w:val="6"/>
  </w:num>
  <w:num w:numId="5" w16cid:durableId="1202354639">
    <w:abstractNumId w:val="3"/>
  </w:num>
  <w:num w:numId="6" w16cid:durableId="1429279572">
    <w:abstractNumId w:val="1"/>
  </w:num>
  <w:num w:numId="7" w16cid:durableId="537158114">
    <w:abstractNumId w:val="5"/>
  </w:num>
  <w:num w:numId="8" w16cid:durableId="205862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35"/>
    <w:rsid w:val="00293F72"/>
    <w:rsid w:val="003E27CC"/>
    <w:rsid w:val="004F1338"/>
    <w:rsid w:val="0050189A"/>
    <w:rsid w:val="009E6053"/>
    <w:rsid w:val="00A13553"/>
    <w:rsid w:val="00A135D1"/>
    <w:rsid w:val="00A83A1D"/>
    <w:rsid w:val="00C54E92"/>
    <w:rsid w:val="00D362CA"/>
    <w:rsid w:val="00D55539"/>
    <w:rsid w:val="00EF000F"/>
    <w:rsid w:val="00F14235"/>
    <w:rsid w:val="00F6160F"/>
    <w:rsid w:val="00F82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4F65"/>
  <w15:chartTrackingRefBased/>
  <w15:docId w15:val="{123E58F4-80A5-44EA-ABBF-65471FF3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7CC"/>
  </w:style>
  <w:style w:type="paragraph" w:styleId="Heading1">
    <w:name w:val="heading 1"/>
    <w:basedOn w:val="Normal"/>
    <w:next w:val="Normal"/>
    <w:link w:val="Heading1Char"/>
    <w:uiPriority w:val="9"/>
    <w:qFormat/>
    <w:rsid w:val="003E27C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E27C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E27C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3E27C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3E27C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3E27C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3E27C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3E27C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E27C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7CC"/>
    <w:pPr>
      <w:spacing w:after="0" w:line="240" w:lineRule="auto"/>
    </w:pPr>
  </w:style>
  <w:style w:type="paragraph" w:styleId="Header">
    <w:name w:val="header"/>
    <w:basedOn w:val="Normal"/>
    <w:link w:val="HeaderChar"/>
    <w:uiPriority w:val="99"/>
    <w:unhideWhenUsed/>
    <w:rsid w:val="00A13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5D1"/>
  </w:style>
  <w:style w:type="paragraph" w:styleId="Footer">
    <w:name w:val="footer"/>
    <w:basedOn w:val="Normal"/>
    <w:link w:val="FooterChar"/>
    <w:uiPriority w:val="99"/>
    <w:unhideWhenUsed/>
    <w:rsid w:val="00A13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5D1"/>
  </w:style>
  <w:style w:type="character" w:customStyle="1" w:styleId="Heading1Char">
    <w:name w:val="Heading 1 Char"/>
    <w:basedOn w:val="DefaultParagraphFont"/>
    <w:link w:val="Heading1"/>
    <w:uiPriority w:val="9"/>
    <w:rsid w:val="003E27CC"/>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3E27CC"/>
    <w:rPr>
      <w:caps/>
      <w:spacing w:val="15"/>
      <w:shd w:val="clear" w:color="auto" w:fill="DBE5F1" w:themeFill="accent1" w:themeFillTint="33"/>
    </w:rPr>
  </w:style>
  <w:style w:type="character" w:customStyle="1" w:styleId="Heading3Char">
    <w:name w:val="Heading 3 Char"/>
    <w:basedOn w:val="DefaultParagraphFont"/>
    <w:link w:val="Heading3"/>
    <w:uiPriority w:val="9"/>
    <w:rsid w:val="003E27CC"/>
    <w:rPr>
      <w:caps/>
      <w:color w:val="243F60" w:themeColor="accent1" w:themeShade="7F"/>
      <w:spacing w:val="15"/>
    </w:rPr>
  </w:style>
  <w:style w:type="character" w:customStyle="1" w:styleId="Heading4Char">
    <w:name w:val="Heading 4 Char"/>
    <w:basedOn w:val="DefaultParagraphFont"/>
    <w:link w:val="Heading4"/>
    <w:uiPriority w:val="9"/>
    <w:semiHidden/>
    <w:rsid w:val="003E27CC"/>
    <w:rPr>
      <w:caps/>
      <w:color w:val="365F91" w:themeColor="accent1" w:themeShade="BF"/>
      <w:spacing w:val="10"/>
    </w:rPr>
  </w:style>
  <w:style w:type="character" w:customStyle="1" w:styleId="Heading5Char">
    <w:name w:val="Heading 5 Char"/>
    <w:basedOn w:val="DefaultParagraphFont"/>
    <w:link w:val="Heading5"/>
    <w:uiPriority w:val="9"/>
    <w:semiHidden/>
    <w:rsid w:val="003E27CC"/>
    <w:rPr>
      <w:caps/>
      <w:color w:val="365F91" w:themeColor="accent1" w:themeShade="BF"/>
      <w:spacing w:val="10"/>
    </w:rPr>
  </w:style>
  <w:style w:type="character" w:customStyle="1" w:styleId="Heading6Char">
    <w:name w:val="Heading 6 Char"/>
    <w:basedOn w:val="DefaultParagraphFont"/>
    <w:link w:val="Heading6"/>
    <w:uiPriority w:val="9"/>
    <w:semiHidden/>
    <w:rsid w:val="003E27CC"/>
    <w:rPr>
      <w:caps/>
      <w:color w:val="365F91" w:themeColor="accent1" w:themeShade="BF"/>
      <w:spacing w:val="10"/>
    </w:rPr>
  </w:style>
  <w:style w:type="character" w:customStyle="1" w:styleId="Heading7Char">
    <w:name w:val="Heading 7 Char"/>
    <w:basedOn w:val="DefaultParagraphFont"/>
    <w:link w:val="Heading7"/>
    <w:uiPriority w:val="9"/>
    <w:semiHidden/>
    <w:rsid w:val="003E27CC"/>
    <w:rPr>
      <w:caps/>
      <w:color w:val="365F91" w:themeColor="accent1" w:themeShade="BF"/>
      <w:spacing w:val="10"/>
    </w:rPr>
  </w:style>
  <w:style w:type="character" w:customStyle="1" w:styleId="Heading8Char">
    <w:name w:val="Heading 8 Char"/>
    <w:basedOn w:val="DefaultParagraphFont"/>
    <w:link w:val="Heading8"/>
    <w:uiPriority w:val="9"/>
    <w:semiHidden/>
    <w:rsid w:val="003E27CC"/>
    <w:rPr>
      <w:caps/>
      <w:spacing w:val="10"/>
      <w:sz w:val="18"/>
      <w:szCs w:val="18"/>
    </w:rPr>
  </w:style>
  <w:style w:type="character" w:customStyle="1" w:styleId="Heading9Char">
    <w:name w:val="Heading 9 Char"/>
    <w:basedOn w:val="DefaultParagraphFont"/>
    <w:link w:val="Heading9"/>
    <w:uiPriority w:val="9"/>
    <w:semiHidden/>
    <w:rsid w:val="003E27CC"/>
    <w:rPr>
      <w:i/>
      <w:iCs/>
      <w:caps/>
      <w:spacing w:val="10"/>
      <w:sz w:val="18"/>
      <w:szCs w:val="18"/>
    </w:rPr>
  </w:style>
  <w:style w:type="paragraph" w:styleId="Caption">
    <w:name w:val="caption"/>
    <w:basedOn w:val="Normal"/>
    <w:next w:val="Normal"/>
    <w:uiPriority w:val="35"/>
    <w:semiHidden/>
    <w:unhideWhenUsed/>
    <w:qFormat/>
    <w:rsid w:val="003E27CC"/>
    <w:rPr>
      <w:b/>
      <w:bCs/>
      <w:color w:val="365F91" w:themeColor="accent1" w:themeShade="BF"/>
      <w:sz w:val="16"/>
      <w:szCs w:val="16"/>
    </w:rPr>
  </w:style>
  <w:style w:type="paragraph" w:styleId="Title">
    <w:name w:val="Title"/>
    <w:basedOn w:val="Normal"/>
    <w:next w:val="Normal"/>
    <w:link w:val="TitleChar"/>
    <w:uiPriority w:val="10"/>
    <w:qFormat/>
    <w:rsid w:val="003E27CC"/>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3E27CC"/>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3E27C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E27CC"/>
    <w:rPr>
      <w:caps/>
      <w:color w:val="595959" w:themeColor="text1" w:themeTint="A6"/>
      <w:spacing w:val="10"/>
      <w:sz w:val="21"/>
      <w:szCs w:val="21"/>
    </w:rPr>
  </w:style>
  <w:style w:type="character" w:styleId="Strong">
    <w:name w:val="Strong"/>
    <w:uiPriority w:val="22"/>
    <w:qFormat/>
    <w:rsid w:val="003E27CC"/>
    <w:rPr>
      <w:b/>
      <w:bCs/>
    </w:rPr>
  </w:style>
  <w:style w:type="character" w:styleId="Emphasis">
    <w:name w:val="Emphasis"/>
    <w:uiPriority w:val="20"/>
    <w:qFormat/>
    <w:rsid w:val="003E27CC"/>
    <w:rPr>
      <w:caps/>
      <w:color w:val="243F60" w:themeColor="accent1" w:themeShade="7F"/>
      <w:spacing w:val="5"/>
    </w:rPr>
  </w:style>
  <w:style w:type="paragraph" w:styleId="Quote">
    <w:name w:val="Quote"/>
    <w:basedOn w:val="Normal"/>
    <w:next w:val="Normal"/>
    <w:link w:val="QuoteChar"/>
    <w:uiPriority w:val="29"/>
    <w:qFormat/>
    <w:rsid w:val="003E27CC"/>
    <w:rPr>
      <w:i/>
      <w:iCs/>
      <w:sz w:val="24"/>
      <w:szCs w:val="24"/>
    </w:rPr>
  </w:style>
  <w:style w:type="character" w:customStyle="1" w:styleId="QuoteChar">
    <w:name w:val="Quote Char"/>
    <w:basedOn w:val="DefaultParagraphFont"/>
    <w:link w:val="Quote"/>
    <w:uiPriority w:val="29"/>
    <w:rsid w:val="003E27CC"/>
    <w:rPr>
      <w:i/>
      <w:iCs/>
      <w:sz w:val="24"/>
      <w:szCs w:val="24"/>
    </w:rPr>
  </w:style>
  <w:style w:type="paragraph" w:styleId="IntenseQuote">
    <w:name w:val="Intense Quote"/>
    <w:basedOn w:val="Normal"/>
    <w:next w:val="Normal"/>
    <w:link w:val="IntenseQuoteChar"/>
    <w:uiPriority w:val="30"/>
    <w:qFormat/>
    <w:rsid w:val="003E27C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3E27CC"/>
    <w:rPr>
      <w:color w:val="4F81BD" w:themeColor="accent1"/>
      <w:sz w:val="24"/>
      <w:szCs w:val="24"/>
    </w:rPr>
  </w:style>
  <w:style w:type="character" w:styleId="SubtleEmphasis">
    <w:name w:val="Subtle Emphasis"/>
    <w:uiPriority w:val="19"/>
    <w:qFormat/>
    <w:rsid w:val="003E27CC"/>
    <w:rPr>
      <w:i/>
      <w:iCs/>
      <w:color w:val="243F60" w:themeColor="accent1" w:themeShade="7F"/>
    </w:rPr>
  </w:style>
  <w:style w:type="character" w:styleId="IntenseEmphasis">
    <w:name w:val="Intense Emphasis"/>
    <w:uiPriority w:val="21"/>
    <w:qFormat/>
    <w:rsid w:val="003E27CC"/>
    <w:rPr>
      <w:b/>
      <w:bCs/>
      <w:caps/>
      <w:color w:val="243F60" w:themeColor="accent1" w:themeShade="7F"/>
      <w:spacing w:val="10"/>
    </w:rPr>
  </w:style>
  <w:style w:type="character" w:styleId="SubtleReference">
    <w:name w:val="Subtle Reference"/>
    <w:uiPriority w:val="31"/>
    <w:qFormat/>
    <w:rsid w:val="003E27CC"/>
    <w:rPr>
      <w:b/>
      <w:bCs/>
      <w:color w:val="4F81BD" w:themeColor="accent1"/>
    </w:rPr>
  </w:style>
  <w:style w:type="character" w:styleId="IntenseReference">
    <w:name w:val="Intense Reference"/>
    <w:uiPriority w:val="32"/>
    <w:qFormat/>
    <w:rsid w:val="003E27CC"/>
    <w:rPr>
      <w:b/>
      <w:bCs/>
      <w:i/>
      <w:iCs/>
      <w:caps/>
      <w:color w:val="4F81BD" w:themeColor="accent1"/>
    </w:rPr>
  </w:style>
  <w:style w:type="character" w:styleId="BookTitle">
    <w:name w:val="Book Title"/>
    <w:uiPriority w:val="33"/>
    <w:qFormat/>
    <w:rsid w:val="003E27CC"/>
    <w:rPr>
      <w:b/>
      <w:bCs/>
      <w:i/>
      <w:iCs/>
      <w:spacing w:val="0"/>
    </w:rPr>
  </w:style>
  <w:style w:type="paragraph" w:styleId="TOCHeading">
    <w:name w:val="TOC Heading"/>
    <w:basedOn w:val="Heading1"/>
    <w:next w:val="Normal"/>
    <w:uiPriority w:val="39"/>
    <w:semiHidden/>
    <w:unhideWhenUsed/>
    <w:qFormat/>
    <w:rsid w:val="003E27CC"/>
    <w:pPr>
      <w:outlineLvl w:val="9"/>
    </w:pPr>
  </w:style>
  <w:style w:type="table" w:styleId="TableGrid">
    <w:name w:val="Table Grid"/>
    <w:basedOn w:val="TableNormal"/>
    <w:uiPriority w:val="59"/>
    <w:rsid w:val="003E27C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7CC"/>
    <w:rPr>
      <w:color w:val="0000FF" w:themeColor="hyperlink"/>
      <w:u w:val="single"/>
    </w:rPr>
  </w:style>
  <w:style w:type="character" w:styleId="UnresolvedMention">
    <w:name w:val="Unresolved Mention"/>
    <w:basedOn w:val="DefaultParagraphFont"/>
    <w:uiPriority w:val="99"/>
    <w:semiHidden/>
    <w:unhideWhenUsed/>
    <w:rsid w:val="003E27CC"/>
    <w:rPr>
      <w:color w:val="605E5C"/>
      <w:shd w:val="clear" w:color="auto" w:fill="E1DFDD"/>
    </w:rPr>
  </w:style>
  <w:style w:type="paragraph" w:styleId="ListParagraph">
    <w:name w:val="List Paragraph"/>
    <w:basedOn w:val="Normal"/>
    <w:uiPriority w:val="34"/>
    <w:qFormat/>
    <w:rsid w:val="00D36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nvillagesurgery.co.uk" TargetMode="External"/><Relationship Id="rId3" Type="http://schemas.openxmlformats.org/officeDocument/2006/relationships/settings" Target="settings.xml"/><Relationship Id="rId7" Type="http://schemas.openxmlformats.org/officeDocument/2006/relationships/hyperlink" Target="mailto:upton.reception@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DALBY, Rebecca (UPTON VILLAGE SURGERY)</dc:creator>
  <cp:keywords/>
  <dc:description/>
  <cp:lastModifiedBy>DALBY, Rebecca (UPTON VILLAGE SURGERY)</cp:lastModifiedBy>
  <cp:revision>7</cp:revision>
  <cp:lastPrinted>2022-08-24T13:41:00Z</cp:lastPrinted>
  <dcterms:created xsi:type="dcterms:W3CDTF">2023-07-25T10:13:00Z</dcterms:created>
  <dcterms:modified xsi:type="dcterms:W3CDTF">2026-05-27T09:54:00Z</dcterms:modified>
</cp:coreProperties>
</file>